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Анализ Всероссийс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кой проверочной работы по биологии в </w:t>
      </w:r>
      <w:r w:rsidRPr="00C75D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Всероссийска</w:t>
      </w:r>
      <w:r>
        <w:rPr>
          <w:rFonts w:ascii="Times New Roman" w:hAnsi="Times New Roman" w:cs="Times New Roman"/>
          <w:sz w:val="24"/>
          <w:szCs w:val="24"/>
        </w:rPr>
        <w:t>я проверочная работа по биологии</w:t>
      </w:r>
      <w:r w:rsidRPr="009E7C43">
        <w:rPr>
          <w:rFonts w:ascii="Times New Roman" w:hAnsi="Times New Roman" w:cs="Times New Roman"/>
          <w:sz w:val="24"/>
          <w:szCs w:val="24"/>
        </w:rPr>
        <w:t xml:space="preserve"> проводилась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9E7C4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(45 минут).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Pr="00C75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C75D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 </w:t>
      </w:r>
      <w:r w:rsidRPr="00C75D7E">
        <w:rPr>
          <w:rFonts w:ascii="Times New Roman" w:hAnsi="Times New Roman" w:cs="Times New Roman"/>
          <w:sz w:val="24"/>
          <w:szCs w:val="24"/>
        </w:rPr>
        <w:t>7</w:t>
      </w:r>
      <w:r w:rsidRPr="009E7C43">
        <w:rPr>
          <w:rFonts w:ascii="Times New Roman" w:hAnsi="Times New Roman" w:cs="Times New Roman"/>
          <w:sz w:val="24"/>
          <w:szCs w:val="24"/>
        </w:rPr>
        <w:t>-го класса.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по темам курса биологии,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6</w:t>
      </w:r>
      <w:r w:rsidRPr="009E7C43">
        <w:rPr>
          <w:rFonts w:ascii="Times New Roman" w:hAnsi="Times New Roman" w:cs="Times New Roman"/>
          <w:sz w:val="24"/>
          <w:szCs w:val="24"/>
        </w:rPr>
        <w:t xml:space="preserve"> класс, 2 вар</w:t>
      </w:r>
      <w:r>
        <w:rPr>
          <w:rFonts w:ascii="Times New Roman" w:hAnsi="Times New Roman" w:cs="Times New Roman"/>
          <w:sz w:val="24"/>
          <w:szCs w:val="24"/>
        </w:rPr>
        <w:t xml:space="preserve">ианта. Работа состояла из </w:t>
      </w:r>
      <w:r w:rsidRPr="00047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Средний балл –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4"/>
        <w:gridCol w:w="1126"/>
        <w:gridCol w:w="1127"/>
        <w:gridCol w:w="1127"/>
        <w:gridCol w:w="1127"/>
        <w:gridCol w:w="1122"/>
        <w:gridCol w:w="1017"/>
        <w:gridCol w:w="1138"/>
      </w:tblGrid>
      <w:tr w:rsidR="002333EA" w:rsidRPr="009E7C43" w:rsidTr="00F94E51">
        <w:tc>
          <w:tcPr>
            <w:tcW w:w="1654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2333EA" w:rsidRPr="009E7C43" w:rsidRDefault="002333E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3EA" w:rsidRPr="009E7C43" w:rsidTr="00F94E51">
        <w:tc>
          <w:tcPr>
            <w:tcW w:w="1654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2333EA" w:rsidRPr="009E7C43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33EA" w:rsidRDefault="002333EA" w:rsidP="002333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18" w:type="dxa"/>
        <w:tblInd w:w="-5" w:type="dxa"/>
        <w:tblLook w:val="04A0"/>
      </w:tblPr>
      <w:tblGrid>
        <w:gridCol w:w="445"/>
        <w:gridCol w:w="140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337"/>
        <w:gridCol w:w="516"/>
        <w:gridCol w:w="516"/>
        <w:gridCol w:w="516"/>
        <w:gridCol w:w="353"/>
        <w:gridCol w:w="353"/>
        <w:gridCol w:w="516"/>
        <w:gridCol w:w="516"/>
        <w:gridCol w:w="516"/>
        <w:gridCol w:w="353"/>
        <w:gridCol w:w="636"/>
        <w:gridCol w:w="636"/>
        <w:gridCol w:w="456"/>
      </w:tblGrid>
      <w:tr w:rsidR="002333EA" w:rsidRPr="006B45A9" w:rsidTr="00F94E51">
        <w:tc>
          <w:tcPr>
            <w:tcW w:w="445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6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" w:type="dxa"/>
          </w:tcPr>
          <w:p w:rsidR="002333EA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333EA" w:rsidRPr="006B45A9" w:rsidTr="00F94E51">
        <w:tc>
          <w:tcPr>
            <w:tcW w:w="445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Барыльник Диана</w:t>
            </w:r>
          </w:p>
        </w:tc>
        <w:tc>
          <w:tcPr>
            <w:tcW w:w="10864" w:type="dxa"/>
            <w:gridSpan w:val="22"/>
            <w:vMerge w:val="restart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2333EA" w:rsidRPr="006B45A9" w:rsidTr="00F94E51">
        <w:tc>
          <w:tcPr>
            <w:tcW w:w="445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Барыльник Надежда</w:t>
            </w:r>
          </w:p>
        </w:tc>
        <w:tc>
          <w:tcPr>
            <w:tcW w:w="10864" w:type="dxa"/>
            <w:gridSpan w:val="22"/>
            <w:vMerge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EA" w:rsidRPr="006B45A9" w:rsidTr="00F94E51">
        <w:tc>
          <w:tcPr>
            <w:tcW w:w="445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33EA" w:rsidRPr="006B45A9" w:rsidTr="00F94E51">
        <w:tc>
          <w:tcPr>
            <w:tcW w:w="445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Суляндзига Илья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2333EA" w:rsidRPr="006B45A9" w:rsidRDefault="002333E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E7C43">
        <w:rPr>
          <w:rFonts w:ascii="Times New Roman" w:hAnsi="Times New Roman" w:cs="Times New Roman"/>
          <w:sz w:val="24"/>
          <w:szCs w:val="24"/>
        </w:rPr>
        <w:t xml:space="preserve"> проверяло знани</w:t>
      </w:r>
      <w:proofErr w:type="gramStart"/>
      <w:r w:rsidRPr="009E7C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E7C43"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Свойства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организмов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проявление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цветковых растений</w:t>
      </w:r>
      <w:r>
        <w:rPr>
          <w:rFonts w:ascii="Times New Roman" w:hAnsi="Times New Roman" w:cs="Times New Roman"/>
          <w:sz w:val="24"/>
          <w:szCs w:val="24"/>
        </w:rPr>
        <w:t xml:space="preserve"> (б) </w:t>
      </w:r>
      <w:r w:rsidRPr="00750B4D">
        <w:rPr>
          <w:rFonts w:ascii="Times New Roman" w:hAnsi="Times New Roman" w:cs="Times New Roman"/>
          <w:sz w:val="24"/>
          <w:szCs w:val="24"/>
        </w:rPr>
        <w:t>50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E7C43">
        <w:rPr>
          <w:rFonts w:ascii="Times New Roman" w:hAnsi="Times New Roman" w:cs="Times New Roman"/>
          <w:sz w:val="24"/>
          <w:szCs w:val="24"/>
        </w:rPr>
        <w:t>2 –</w:t>
      </w:r>
      <w:r w:rsidRPr="00750B4D"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E7C43">
        <w:rPr>
          <w:rFonts w:ascii="Times New Roman" w:hAnsi="Times New Roman" w:cs="Times New Roman"/>
          <w:sz w:val="24"/>
          <w:szCs w:val="24"/>
        </w:rPr>
        <w:t xml:space="preserve"> 3 –</w:t>
      </w:r>
      <w:r w:rsidRPr="00750B4D"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2.1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>Царство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Органы цветкового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цветковых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(б) </w:t>
      </w:r>
      <w:r w:rsidRPr="001B74E1">
        <w:rPr>
          <w:rFonts w:ascii="Times New Roman" w:hAnsi="Times New Roman" w:cs="Times New Roman"/>
          <w:sz w:val="24"/>
          <w:szCs w:val="24"/>
        </w:rPr>
        <w:t>100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2.2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>50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3.1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>Микроскопическое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строение растений</w:t>
      </w:r>
      <w:r>
        <w:rPr>
          <w:rFonts w:ascii="Times New Roman" w:hAnsi="Times New Roman" w:cs="Times New Roman"/>
          <w:sz w:val="24"/>
          <w:szCs w:val="24"/>
        </w:rPr>
        <w:t xml:space="preserve"> (п) </w:t>
      </w:r>
      <w:r w:rsidRPr="001B74E1">
        <w:rPr>
          <w:rFonts w:ascii="Times New Roman" w:hAnsi="Times New Roman" w:cs="Times New Roman"/>
          <w:sz w:val="24"/>
          <w:szCs w:val="24"/>
        </w:rPr>
        <w:t>50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3.2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750B4D">
        <w:rPr>
          <w:rFonts w:ascii="Times New Roman" w:hAnsi="Times New Roman" w:cs="Times New Roman"/>
          <w:sz w:val="24"/>
          <w:szCs w:val="24"/>
        </w:rPr>
        <w:t>50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3.3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750B4D"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3.4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750B4D"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>Клеточное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Царство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Органы цветкового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Микроскопическое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строение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цветковых растений</w:t>
      </w:r>
      <w:r>
        <w:rPr>
          <w:rFonts w:ascii="Times New Roman" w:hAnsi="Times New Roman" w:cs="Times New Roman"/>
          <w:sz w:val="24"/>
          <w:szCs w:val="24"/>
        </w:rPr>
        <w:t xml:space="preserve"> (п) </w:t>
      </w:r>
      <w:r w:rsidRPr="001B74E1">
        <w:rPr>
          <w:rFonts w:ascii="Times New Roman" w:hAnsi="Times New Roman" w:cs="Times New Roman"/>
          <w:sz w:val="24"/>
          <w:szCs w:val="24"/>
        </w:rPr>
        <w:t>0</w:t>
      </w:r>
      <w:r w:rsidRPr="009E7C43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5.1</w:t>
      </w:r>
      <w:r w:rsidRPr="009E7C43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 xml:space="preserve"> Царство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Органы цветкового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растения</w:t>
      </w:r>
      <w:r>
        <w:rPr>
          <w:rFonts w:ascii="Times New Roman" w:hAnsi="Times New Roman" w:cs="Times New Roman"/>
          <w:sz w:val="24"/>
          <w:szCs w:val="24"/>
        </w:rPr>
        <w:t xml:space="preserve"> (б)</w:t>
      </w:r>
      <w:r w:rsidRPr="001B7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E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5.2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750B4D">
        <w:rPr>
          <w:rFonts w:ascii="Times New Roman" w:hAnsi="Times New Roman" w:cs="Times New Roman"/>
          <w:sz w:val="24"/>
          <w:szCs w:val="24"/>
        </w:rPr>
        <w:t>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5.3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1B74E1">
        <w:rPr>
          <w:rFonts w:ascii="Times New Roman" w:hAnsi="Times New Roman" w:cs="Times New Roman"/>
          <w:sz w:val="24"/>
          <w:szCs w:val="24"/>
        </w:rPr>
        <w:t>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>Органы цветкового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Микроскопическое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строение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цветковых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(б) </w:t>
      </w:r>
      <w:r w:rsidRPr="00C75D7E">
        <w:rPr>
          <w:rFonts w:ascii="Times New Roman" w:hAnsi="Times New Roman" w:cs="Times New Roman"/>
          <w:sz w:val="24"/>
          <w:szCs w:val="24"/>
        </w:rPr>
        <w:t>50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>Царство Растения Органы цветкового растения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5D7E">
        <w:rPr>
          <w:rFonts w:ascii="Times New Roman" w:hAnsi="Times New Roman" w:cs="Times New Roman"/>
          <w:sz w:val="24"/>
          <w:szCs w:val="24"/>
        </w:rPr>
        <w:t>)100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8</w:t>
      </w:r>
      <w:r w:rsidRPr="00B54A69">
        <w:rPr>
          <w:rFonts w:ascii="Times New Roman" w:hAnsi="Times New Roman" w:cs="Times New Roman"/>
          <w:sz w:val="24"/>
          <w:szCs w:val="24"/>
        </w:rPr>
        <w:t>.1 –</w:t>
      </w:r>
      <w:r w:rsidRPr="00C75D7E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C75D7E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</w:t>
      </w:r>
      <w:r w:rsidRPr="00C75D7E">
        <w:rPr>
          <w:rFonts w:ascii="Times New Roman" w:hAnsi="Times New Roman" w:cs="Times New Roman"/>
          <w:sz w:val="24"/>
          <w:szCs w:val="24"/>
        </w:rPr>
        <w:t xml:space="preserve">, </w:t>
      </w:r>
      <w:r w:rsidRPr="00C75D7E">
        <w:rPr>
          <w:rFonts w:ascii="Times New Roman" w:hAnsi="Times New Roman" w:cs="Times New Roman"/>
          <w:i/>
          <w:iCs/>
          <w:sz w:val="24"/>
          <w:szCs w:val="24"/>
        </w:rPr>
        <w:t>целостность</w:t>
      </w:r>
      <w:r w:rsidRPr="00C75D7E">
        <w:rPr>
          <w:rFonts w:ascii="Times New Roman" w:hAnsi="Times New Roman" w:cs="Times New Roman"/>
          <w:sz w:val="24"/>
          <w:szCs w:val="24"/>
        </w:rPr>
        <w:t>, обмен веществ, движение, размножение, развитие, раздражимость, приспособленность) их проявление у растений</w:t>
      </w:r>
      <w:r>
        <w:rPr>
          <w:rFonts w:ascii="Times New Roman" w:hAnsi="Times New Roman" w:cs="Times New Roman"/>
          <w:sz w:val="24"/>
          <w:szCs w:val="24"/>
        </w:rPr>
        <w:t xml:space="preserve"> (п) </w:t>
      </w:r>
      <w:r w:rsidRPr="00C75D7E">
        <w:rPr>
          <w:rFonts w:ascii="Times New Roman" w:hAnsi="Times New Roman" w:cs="Times New Roman"/>
          <w:sz w:val="24"/>
          <w:szCs w:val="24"/>
        </w:rPr>
        <w:t>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  <w:proofErr w:type="gramEnd"/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8.2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>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8.3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>50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 xml:space="preserve">Органы цветкового растения </w:t>
      </w:r>
      <w:r>
        <w:rPr>
          <w:rFonts w:ascii="Times New Roman" w:hAnsi="Times New Roman" w:cs="Times New Roman"/>
          <w:sz w:val="24"/>
          <w:szCs w:val="24"/>
        </w:rPr>
        <w:t xml:space="preserve">(б) </w:t>
      </w:r>
      <w:r w:rsidRPr="00C75D7E">
        <w:rPr>
          <w:rFonts w:ascii="Times New Roman" w:hAnsi="Times New Roman" w:cs="Times New Roman"/>
          <w:sz w:val="24"/>
          <w:szCs w:val="24"/>
        </w:rPr>
        <w:t>100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</w:t>
      </w:r>
      <w:r w:rsidRPr="00B54A69">
        <w:rPr>
          <w:rFonts w:ascii="Times New Roman" w:hAnsi="Times New Roman" w:cs="Times New Roman"/>
          <w:sz w:val="24"/>
          <w:szCs w:val="24"/>
        </w:rPr>
        <w:t>.1 –</w:t>
      </w:r>
      <w:r w:rsidRPr="00C75D7E">
        <w:rPr>
          <w:rFonts w:ascii="Times New Roman" w:hAnsi="Times New Roman" w:cs="Times New Roman"/>
          <w:sz w:val="24"/>
          <w:szCs w:val="24"/>
        </w:rPr>
        <w:t>Приемы выращивания,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размножения растений и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7E">
        <w:rPr>
          <w:rFonts w:ascii="Times New Roman" w:hAnsi="Times New Roman" w:cs="Times New Roman"/>
          <w:sz w:val="24"/>
          <w:szCs w:val="24"/>
        </w:rPr>
        <w:t>за ними</w:t>
      </w:r>
      <w:r>
        <w:rPr>
          <w:rFonts w:ascii="Times New Roman" w:hAnsi="Times New Roman" w:cs="Times New Roman"/>
          <w:sz w:val="24"/>
          <w:szCs w:val="24"/>
        </w:rPr>
        <w:t xml:space="preserve"> (б) </w:t>
      </w:r>
      <w:r w:rsidRPr="00C75D7E">
        <w:rPr>
          <w:rFonts w:ascii="Times New Roman" w:hAnsi="Times New Roman" w:cs="Times New Roman"/>
          <w:sz w:val="24"/>
          <w:szCs w:val="24"/>
        </w:rPr>
        <w:t>100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B54A69" w:rsidRDefault="002333EA" w:rsidP="0023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54A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</w:t>
      </w:r>
      <w:r w:rsidRPr="00B54A69">
        <w:rPr>
          <w:rFonts w:ascii="Times New Roman" w:hAnsi="Times New Roman" w:cs="Times New Roman"/>
          <w:sz w:val="24"/>
          <w:szCs w:val="24"/>
        </w:rPr>
        <w:t xml:space="preserve"> –</w:t>
      </w:r>
      <w:r w:rsidRPr="00C75D7E">
        <w:rPr>
          <w:rFonts w:ascii="Times New Roman" w:hAnsi="Times New Roman" w:cs="Times New Roman"/>
          <w:sz w:val="24"/>
          <w:szCs w:val="24"/>
        </w:rPr>
        <w:t>100</w:t>
      </w:r>
      <w:r w:rsidRPr="00B54A69">
        <w:rPr>
          <w:rFonts w:ascii="Times New Roman" w:hAnsi="Times New Roman" w:cs="Times New Roman"/>
          <w:sz w:val="24"/>
          <w:szCs w:val="24"/>
        </w:rPr>
        <w:t>% выполнения.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Выводы: </w:t>
      </w:r>
      <w:r w:rsidRPr="009E7C43">
        <w:rPr>
          <w:rFonts w:ascii="Times New Roman" w:hAnsi="Times New Roman" w:cs="Times New Roman"/>
          <w:sz w:val="24"/>
          <w:szCs w:val="24"/>
        </w:rPr>
        <w:t xml:space="preserve">участие в ВПР по </w:t>
      </w:r>
      <w:r>
        <w:rPr>
          <w:rFonts w:ascii="Times New Roman" w:hAnsi="Times New Roman" w:cs="Times New Roman"/>
          <w:sz w:val="24"/>
          <w:szCs w:val="24"/>
        </w:rPr>
        <w:t>биологии в 7</w:t>
      </w:r>
      <w:r w:rsidRPr="009E7C43">
        <w:rPr>
          <w:rFonts w:ascii="Times New Roman" w:hAnsi="Times New Roman" w:cs="Times New Roman"/>
          <w:sz w:val="24"/>
          <w:szCs w:val="24"/>
        </w:rPr>
        <w:t xml:space="preserve"> классе выявило </w:t>
      </w:r>
      <w:r>
        <w:rPr>
          <w:rFonts w:ascii="Times New Roman" w:hAnsi="Times New Roman" w:cs="Times New Roman"/>
          <w:sz w:val="24"/>
          <w:szCs w:val="24"/>
        </w:rPr>
        <w:t>удовлетворительные</w:t>
      </w:r>
      <w:r w:rsidRPr="009E7C43">
        <w:rPr>
          <w:rFonts w:ascii="Times New Roman" w:hAnsi="Times New Roman" w:cs="Times New Roman"/>
          <w:sz w:val="24"/>
          <w:szCs w:val="24"/>
        </w:rPr>
        <w:t xml:space="preserve"> результаты. Все учащиеся получили оценки ниже годовой, что говорит о недоработке учителя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  <w:r w:rsidRPr="009F1C41">
        <w:rPr>
          <w:rFonts w:ascii="Times New Roman" w:hAnsi="Times New Roman" w:cs="Times New Roman"/>
          <w:b/>
          <w:sz w:val="24"/>
          <w:szCs w:val="24"/>
        </w:rPr>
        <w:t xml:space="preserve"> Причина:</w:t>
      </w:r>
      <w:r w:rsidRPr="009F1C41"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План работы учителя по устранению пробелов знаний учащихся: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1. Уделить внимание повторению основных тем  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2. Активизировать внимание учащихся на характерные ошибки, которые они допускают при устных и письменных ответах.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3. Нацелить учащихся на необходимость самостоятельной работы и систематического выполнения домашних заданий.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4. Повышать мотивацию к изучению биологии с помощью разнообразных форм и методов работы.</w:t>
      </w:r>
    </w:p>
    <w:p w:rsidR="002333EA" w:rsidRPr="009E7C43" w:rsidRDefault="002333EA" w:rsidP="002333E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5. Систематизировать работу по решению задач.</w:t>
      </w: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3EA"/>
    <w:rsid w:val="002333EA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2021-01-13T12:34:00Z</dcterms:created>
  <dcterms:modified xsi:type="dcterms:W3CDTF">2021-01-13T12:35:00Z</dcterms:modified>
</cp:coreProperties>
</file>