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06" w:rsidRDefault="005F4206" w:rsidP="005F4206">
      <w:pPr>
        <w:pStyle w:val="Default"/>
      </w:pPr>
    </w:p>
    <w:p w:rsidR="005F4206" w:rsidRDefault="005F4206" w:rsidP="000C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0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учителях, участвующих в формировании функциональной </w:t>
      </w:r>
      <w:proofErr w:type="gramStart"/>
      <w:r w:rsidRPr="005F4206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грамотности </w:t>
      </w:r>
      <w:r w:rsidR="000C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20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F4206">
        <w:rPr>
          <w:rFonts w:ascii="Times New Roman" w:hAnsi="Times New Roman" w:cs="Times New Roman"/>
          <w:b/>
          <w:bCs/>
          <w:sz w:val="28"/>
          <w:szCs w:val="28"/>
        </w:rPr>
        <w:t xml:space="preserve"> 1-9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206">
        <w:rPr>
          <w:rFonts w:ascii="Times New Roman" w:hAnsi="Times New Roman" w:cs="Times New Roman"/>
          <w:b/>
          <w:bCs/>
          <w:sz w:val="28"/>
          <w:szCs w:val="28"/>
        </w:rPr>
        <w:t>по шести направлениям (читательская грамотность, математическая грамотность, естественнонаучная грамотность, финансовая грамотность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4206">
        <w:rPr>
          <w:rFonts w:ascii="Times New Roman" w:hAnsi="Times New Roman" w:cs="Times New Roman"/>
          <w:b/>
          <w:bCs/>
          <w:sz w:val="28"/>
          <w:szCs w:val="28"/>
        </w:rPr>
        <w:t>глобальные компетенции и креативное мышление)</w:t>
      </w:r>
    </w:p>
    <w:p w:rsidR="001722DA" w:rsidRDefault="005F4206" w:rsidP="000C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06">
        <w:rPr>
          <w:rFonts w:ascii="Times New Roman" w:hAnsi="Times New Roman" w:cs="Times New Roman"/>
          <w:b/>
          <w:bCs/>
          <w:sz w:val="28"/>
          <w:szCs w:val="28"/>
        </w:rPr>
        <w:t>МОБУ СОШ №15 Пожарского муниципального района</w:t>
      </w:r>
    </w:p>
    <w:tbl>
      <w:tblPr>
        <w:tblStyle w:val="a3"/>
        <w:tblW w:w="0" w:type="auto"/>
        <w:tblInd w:w="-580" w:type="dxa"/>
        <w:tblLook w:val="04A0" w:firstRow="1" w:lastRow="0" w:firstColumn="1" w:lastColumn="0" w:noHBand="0" w:noVBand="1"/>
      </w:tblPr>
      <w:tblGrid>
        <w:gridCol w:w="498"/>
        <w:gridCol w:w="4159"/>
        <w:gridCol w:w="3969"/>
        <w:gridCol w:w="7513"/>
      </w:tblGrid>
      <w:tr w:rsidR="00441766" w:rsidTr="000C7925">
        <w:tc>
          <w:tcPr>
            <w:tcW w:w="498" w:type="dxa"/>
          </w:tcPr>
          <w:p w:rsidR="00441766" w:rsidRPr="00441766" w:rsidRDefault="00441766" w:rsidP="005F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9" w:type="dxa"/>
          </w:tcPr>
          <w:p w:rsidR="00441766" w:rsidRPr="00441766" w:rsidRDefault="00441766" w:rsidP="005F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969" w:type="dxa"/>
          </w:tcPr>
          <w:p w:rsidR="00441766" w:rsidRPr="00441766" w:rsidRDefault="00441766" w:rsidP="005F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513" w:type="dxa"/>
          </w:tcPr>
          <w:p w:rsidR="00441766" w:rsidRPr="00441766" w:rsidRDefault="00441766" w:rsidP="005F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6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Вечерко</w:t>
            </w:r>
            <w:proofErr w:type="spellEnd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грамотность/</w:t>
            </w:r>
          </w:p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7513" w:type="dxa"/>
          </w:tcPr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"Совершенствование предметных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</w:p>
          <w:p w:rsidR="00441766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766"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Формирование и оценка функциональной грамотности учащихся уровня ООО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="00441766"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ГАУ</w:t>
            </w:r>
            <w:proofErr w:type="gramEnd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ДПО ПК ИР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О, 2021 г.</w:t>
            </w:r>
          </w:p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</w:p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"Интеграция функциональной грамотности в образовательную программ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у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школы"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МБУ "Информационно-методический центр "Развитие"</w:t>
            </w: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, 2021.</w:t>
            </w:r>
          </w:p>
          <w:p w:rsidR="000C7925" w:rsidRPr="000C7925" w:rsidRDefault="000C7925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Прокофьева Алена Алексеевна</w:t>
            </w:r>
          </w:p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7513" w:type="dxa"/>
          </w:tcPr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- Формирование и оценка функциональной грамотности учащихся уровня ООО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»,  ГАУ</w:t>
            </w:r>
            <w:proofErr w:type="gramEnd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ДПО ПК ИРО, 2021 г.</w:t>
            </w:r>
          </w:p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Словикова</w:t>
            </w:r>
            <w:proofErr w:type="spellEnd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итательская грамотность</w:t>
            </w:r>
          </w:p>
        </w:tc>
        <w:tc>
          <w:tcPr>
            <w:tcW w:w="7513" w:type="dxa"/>
          </w:tcPr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- Формирование и оценка функциональной грамотности учащихся уровня ООО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»,  ГАУ</w:t>
            </w:r>
            <w:proofErr w:type="gramEnd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ДПО ПК ИРО, 2021 г.</w:t>
            </w:r>
          </w:p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Пионка</w:t>
            </w:r>
            <w:proofErr w:type="spellEnd"/>
            <w:r w:rsidRPr="000C79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513" w:type="dxa"/>
          </w:tcPr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- Формирование и оценка функциональной грамотности учащихся уровня ООО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»,  ГАУ</w:t>
            </w:r>
            <w:proofErr w:type="gramEnd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ДПО ПК ИРО, 2021 г.</w:t>
            </w:r>
          </w:p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Уза Александра Леонидовна</w:t>
            </w: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7513" w:type="dxa"/>
          </w:tcPr>
          <w:p w:rsidR="000C7925" w:rsidRPr="000C7925" w:rsidRDefault="000C7925" w:rsidP="000C7925">
            <w:pPr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- Формирование и оценка функциональной грамотности учащихся уровня ООО по направлениям: глобальные компетенции, читательская, математическая, естественнонаучная, финансовая грамотность, креативное мышление</w:t>
            </w:r>
            <w:proofErr w:type="gramStart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>»,  ГАУ</w:t>
            </w:r>
            <w:proofErr w:type="gramEnd"/>
            <w:r w:rsidRPr="000C7925">
              <w:rPr>
                <w:rStyle w:val="ng-binding"/>
                <w:rFonts w:ascii="Times New Roman" w:hAnsi="Times New Roman" w:cs="Times New Roman"/>
                <w:sz w:val="28"/>
                <w:szCs w:val="28"/>
              </w:rPr>
              <w:t xml:space="preserve"> ДПО ПК ИРО, 2021 г.</w:t>
            </w:r>
          </w:p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66" w:rsidTr="000C7925">
        <w:tc>
          <w:tcPr>
            <w:tcW w:w="498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441766" w:rsidRPr="000C7925" w:rsidRDefault="00441766" w:rsidP="000C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Плотникова Надежда Васильевна</w:t>
            </w:r>
          </w:p>
        </w:tc>
        <w:tc>
          <w:tcPr>
            <w:tcW w:w="3969" w:type="dxa"/>
          </w:tcPr>
          <w:p w:rsidR="00441766" w:rsidRPr="000C7925" w:rsidRDefault="00441766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7513" w:type="dxa"/>
          </w:tcPr>
          <w:p w:rsidR="00441766" w:rsidRPr="000C7925" w:rsidRDefault="000C7925" w:rsidP="005F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F4206" w:rsidRPr="005F4206" w:rsidRDefault="005F4206" w:rsidP="005F4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4206" w:rsidRPr="005F4206" w:rsidSect="005F4206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06"/>
    <w:rsid w:val="00023CB0"/>
    <w:rsid w:val="000C7925"/>
    <w:rsid w:val="000F3044"/>
    <w:rsid w:val="00286AE8"/>
    <w:rsid w:val="00441766"/>
    <w:rsid w:val="005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E659-E967-438A-92C0-3339A62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44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2022-01-07T07:53:00Z</dcterms:created>
  <dcterms:modified xsi:type="dcterms:W3CDTF">2022-01-12T06:02:00Z</dcterms:modified>
</cp:coreProperties>
</file>